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E15A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Winning the 11th ACVVC Scholarship is a meaningful achievement for me as a low-income student pursuing a career in social work. This award not only eases the financial burden of my education but also motivates me to continue working hard toward my goal of helping others. Receiving this scholarship represents more than financial support; it affirms my potential and the value of my commitment to serving vulnerable communities. It allows me to focus more fully on my studies and professional development, ensuring that I can one day give back and create positive change in the lives of others.</w:t>
      </w:r>
    </w:p>
    <w:p w14:paraId="00000002" w14:textId="77777777" w:rsidR="003E15A3" w:rsidRDefault="003E15A3">
      <w:pPr>
        <w:rPr>
          <w:rFonts w:ascii="Times New Roman" w:eastAsia="Times New Roman" w:hAnsi="Times New Roman" w:cs="Times New Roman"/>
          <w:sz w:val="24"/>
          <w:szCs w:val="24"/>
        </w:rPr>
      </w:pPr>
    </w:p>
    <w:p w14:paraId="00000003" w14:textId="6E4FFA6F" w:rsidR="003E15A3" w:rsidRDefault="003E15A3">
      <w:pPr>
        <w:rPr>
          <w:rFonts w:ascii="Times New Roman" w:eastAsia="Times New Roman" w:hAnsi="Times New Roman" w:cs="Times New Roman"/>
          <w:sz w:val="24"/>
          <w:szCs w:val="24"/>
        </w:rPr>
      </w:pPr>
    </w:p>
    <w:p w14:paraId="00000004" w14:textId="726351E2" w:rsidR="003E15A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Hannah McCarthy;</w:t>
      </w:r>
      <w:r w:rsidR="000F0B64">
        <w:rPr>
          <w:rFonts w:ascii="Times New Roman" w:eastAsia="Times New Roman" w:hAnsi="Times New Roman" w:cs="Times New Roman"/>
          <w:sz w:val="24"/>
          <w:szCs w:val="24"/>
        </w:rPr>
        <w:t xml:space="preserve"> granddaughter of Joseph McCarthy, How Btry, 2/11, KIA dedicated to Jesse Clifford Frey, B Trp, 2/25/70</w:t>
      </w:r>
    </w:p>
    <w:sectPr w:rsidR="003E15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A3"/>
    <w:rsid w:val="000F0B64"/>
    <w:rsid w:val="003E15A3"/>
    <w:rsid w:val="00BC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94A5"/>
  <w15:docId w15:val="{1AE47D46-D74E-401B-8125-6D243E8B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Rafferty</cp:lastModifiedBy>
  <cp:revision>3</cp:revision>
  <dcterms:created xsi:type="dcterms:W3CDTF">2025-09-11T16:29:00Z</dcterms:created>
  <dcterms:modified xsi:type="dcterms:W3CDTF">2025-09-11T16:31:00Z</dcterms:modified>
</cp:coreProperties>
</file>